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0A" w:rsidRPr="00264AEE" w:rsidRDefault="0092570A" w:rsidP="0092570A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  <w:bookmarkStart w:id="0" w:name="_GoBack"/>
      <w:bookmarkEnd w:id="0"/>
    </w:p>
    <w:p w:rsidR="0092570A" w:rsidRPr="00264AEE" w:rsidRDefault="0092570A" w:rsidP="0092570A">
      <w:pPr>
        <w:jc w:val="center"/>
        <w:rPr>
          <w:b/>
          <w:sz w:val="28"/>
        </w:rPr>
      </w:pPr>
      <w:r w:rsidRPr="00264AEE">
        <w:rPr>
          <w:b/>
          <w:sz w:val="28"/>
        </w:rPr>
        <w:t xml:space="preserve">к рабочей программе по </w:t>
      </w:r>
      <w:r w:rsidRPr="00B5580A">
        <w:rPr>
          <w:b/>
          <w:sz w:val="28"/>
        </w:rPr>
        <w:t>предмету «</w:t>
      </w:r>
      <w:r w:rsidR="00B5580A">
        <w:rPr>
          <w:b/>
          <w:sz w:val="28"/>
        </w:rPr>
        <w:t>Б</w:t>
      </w:r>
      <w:r w:rsidRPr="00B5580A">
        <w:rPr>
          <w:b/>
          <w:sz w:val="28"/>
        </w:rPr>
        <w:t>иология» для  10- 11 классов.</w:t>
      </w:r>
    </w:p>
    <w:p w:rsidR="0092570A" w:rsidRPr="00222F3F" w:rsidRDefault="0092570A" w:rsidP="0092570A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29"/>
      </w:tblGrid>
      <w:tr w:rsidR="0092570A" w:rsidRPr="00D40AEA" w:rsidTr="0074118E">
        <w:trPr>
          <w:trHeight w:val="1656"/>
        </w:trPr>
        <w:tc>
          <w:tcPr>
            <w:tcW w:w="473" w:type="dxa"/>
          </w:tcPr>
          <w:p w:rsidR="0092570A" w:rsidRPr="00D40AEA" w:rsidRDefault="0092570A" w:rsidP="0074118E">
            <w:r w:rsidRPr="00D40AEA">
              <w:t>1.</w:t>
            </w:r>
          </w:p>
        </w:tc>
        <w:tc>
          <w:tcPr>
            <w:tcW w:w="4105" w:type="dxa"/>
          </w:tcPr>
          <w:p w:rsidR="0092570A" w:rsidRPr="00D40AEA" w:rsidRDefault="0092570A" w:rsidP="0074118E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429" w:type="dxa"/>
          </w:tcPr>
          <w:p w:rsidR="0092570A" w:rsidRPr="0092570A" w:rsidRDefault="0092570A" w:rsidP="0074118E">
            <w:pPr>
              <w:ind w:left="142" w:right="142" w:firstLine="284"/>
              <w:jc w:val="both"/>
              <w:rPr>
                <w:lang w:val="ru-RU"/>
              </w:rPr>
            </w:pPr>
            <w:r w:rsidRPr="0092570A">
              <w:rPr>
                <w:lang w:val="ru-RU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92570A" w:rsidRPr="0092570A" w:rsidRDefault="0092570A" w:rsidP="0074118E">
            <w:pPr>
              <w:ind w:left="142" w:right="142" w:firstLine="284"/>
              <w:jc w:val="both"/>
              <w:rPr>
                <w:lang w:val="ru-RU"/>
              </w:rPr>
            </w:pPr>
            <w:r w:rsidRPr="0092570A">
              <w:rPr>
                <w:lang w:val="ru-RU"/>
              </w:rPr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92570A" w:rsidRPr="0092570A" w:rsidRDefault="0092570A" w:rsidP="0074118E">
            <w:pPr>
              <w:ind w:left="142" w:right="142" w:firstLine="284"/>
              <w:jc w:val="both"/>
              <w:rPr>
                <w:lang w:val="ru-RU"/>
              </w:rPr>
            </w:pPr>
            <w:r w:rsidRPr="0092570A">
              <w:rPr>
                <w:lang w:val="ru-RU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92570A" w:rsidRPr="00D40AEA" w:rsidRDefault="0092570A" w:rsidP="0074118E">
            <w:pPr>
              <w:ind w:left="142" w:right="142" w:firstLine="284"/>
              <w:jc w:val="both"/>
            </w:pPr>
            <w:r w:rsidRPr="0092570A">
              <w:rPr>
                <w:lang w:val="ru-RU"/>
              </w:rPr>
              <w:t xml:space="preserve">Программа для общеобразовательных учреждений к комплекту учебников, созданных под руководством В.В. Пасечника / авт.-сост. </w:t>
            </w:r>
            <w:r w:rsidRPr="00070895">
              <w:t xml:space="preserve">Г.М. </w:t>
            </w:r>
            <w:proofErr w:type="spellStart"/>
            <w:r w:rsidRPr="00070895">
              <w:t>Палядьева</w:t>
            </w:r>
            <w:proofErr w:type="spellEnd"/>
            <w:r w:rsidRPr="00070895">
              <w:t xml:space="preserve">.- </w:t>
            </w:r>
            <w:proofErr w:type="gramStart"/>
            <w:r w:rsidRPr="00070895">
              <w:t>М.:</w:t>
            </w:r>
            <w:proofErr w:type="gramEnd"/>
            <w:r w:rsidRPr="00070895">
              <w:t xml:space="preserve"> </w:t>
            </w:r>
            <w:proofErr w:type="spellStart"/>
            <w:r w:rsidRPr="00070895">
              <w:t>Дрофа</w:t>
            </w:r>
            <w:proofErr w:type="spellEnd"/>
            <w:r w:rsidRPr="00070895">
              <w:t xml:space="preserve">, 2010.  </w:t>
            </w:r>
          </w:p>
        </w:tc>
      </w:tr>
      <w:tr w:rsidR="0092570A" w:rsidRPr="00D40AEA" w:rsidTr="0074118E">
        <w:trPr>
          <w:trHeight w:val="525"/>
        </w:trPr>
        <w:tc>
          <w:tcPr>
            <w:tcW w:w="473" w:type="dxa"/>
          </w:tcPr>
          <w:p w:rsidR="0092570A" w:rsidRPr="00D40AEA" w:rsidRDefault="0092570A" w:rsidP="0074118E">
            <w:r w:rsidRPr="00D40AEA">
              <w:t>2.</w:t>
            </w:r>
          </w:p>
        </w:tc>
        <w:tc>
          <w:tcPr>
            <w:tcW w:w="4105" w:type="dxa"/>
          </w:tcPr>
          <w:p w:rsidR="0092570A" w:rsidRPr="00D40AEA" w:rsidRDefault="0092570A" w:rsidP="0074118E">
            <w:r w:rsidRPr="00D40AEA">
              <w:t>УМК</w:t>
            </w:r>
          </w:p>
        </w:tc>
        <w:tc>
          <w:tcPr>
            <w:tcW w:w="10429" w:type="dxa"/>
          </w:tcPr>
          <w:p w:rsidR="0092570A" w:rsidRPr="00D40AEA" w:rsidRDefault="0092570A" w:rsidP="0074118E">
            <w:pPr>
              <w:ind w:right="142" w:firstLine="142"/>
              <w:jc w:val="both"/>
            </w:pPr>
            <w:r w:rsidRPr="0092570A">
              <w:rPr>
                <w:lang w:val="ru-RU"/>
              </w:rPr>
              <w:t xml:space="preserve">Биология:  А.А. Каменский, Е.А. </w:t>
            </w:r>
            <w:proofErr w:type="spellStart"/>
            <w:r w:rsidRPr="0092570A">
              <w:rPr>
                <w:lang w:val="ru-RU"/>
              </w:rPr>
              <w:t>Криксунов</w:t>
            </w:r>
            <w:proofErr w:type="spellEnd"/>
            <w:r w:rsidRPr="0092570A">
              <w:rPr>
                <w:lang w:val="ru-RU"/>
              </w:rPr>
              <w:t xml:space="preserve">, В.В. Пасечник «Общая биология. </w:t>
            </w:r>
            <w:r w:rsidRPr="00070895">
              <w:t xml:space="preserve">10-11 </w:t>
            </w:r>
            <w:proofErr w:type="spellStart"/>
            <w:r w:rsidRPr="00070895">
              <w:t>класс</w:t>
            </w:r>
            <w:proofErr w:type="spellEnd"/>
            <w:r w:rsidRPr="00070895">
              <w:t xml:space="preserve">» </w:t>
            </w:r>
            <w:proofErr w:type="spellStart"/>
            <w:r w:rsidRPr="00070895">
              <w:t>Учебник</w:t>
            </w:r>
            <w:proofErr w:type="spellEnd"/>
            <w:r w:rsidRPr="00070895">
              <w:t xml:space="preserve"> </w:t>
            </w:r>
            <w:proofErr w:type="spellStart"/>
            <w:r w:rsidRPr="00070895">
              <w:t>для</w:t>
            </w:r>
            <w:proofErr w:type="spellEnd"/>
            <w:r w:rsidRPr="00070895">
              <w:t xml:space="preserve"> </w:t>
            </w:r>
            <w:proofErr w:type="spellStart"/>
            <w:r w:rsidRPr="00070895">
              <w:t>общеобразовательных</w:t>
            </w:r>
            <w:proofErr w:type="spellEnd"/>
            <w:r w:rsidRPr="00070895">
              <w:t xml:space="preserve"> </w:t>
            </w:r>
            <w:proofErr w:type="spellStart"/>
            <w:r w:rsidRPr="00070895">
              <w:t>учреждений</w:t>
            </w:r>
            <w:proofErr w:type="spellEnd"/>
            <w:r w:rsidRPr="00070895">
              <w:t xml:space="preserve">. – М.: </w:t>
            </w:r>
            <w:proofErr w:type="spellStart"/>
            <w:r w:rsidRPr="00070895">
              <w:t>Дрофа</w:t>
            </w:r>
            <w:proofErr w:type="spellEnd"/>
            <w:r w:rsidRPr="00070895">
              <w:t>, 2018.-368с</w:t>
            </w:r>
          </w:p>
        </w:tc>
      </w:tr>
      <w:tr w:rsidR="0092570A" w:rsidRPr="00D40AEA" w:rsidTr="0074118E">
        <w:trPr>
          <w:trHeight w:val="265"/>
        </w:trPr>
        <w:tc>
          <w:tcPr>
            <w:tcW w:w="473" w:type="dxa"/>
          </w:tcPr>
          <w:p w:rsidR="0092570A" w:rsidRPr="00D40AEA" w:rsidRDefault="0092570A" w:rsidP="0074118E">
            <w:r w:rsidRPr="00D40AEA">
              <w:t>3.</w:t>
            </w:r>
          </w:p>
        </w:tc>
        <w:tc>
          <w:tcPr>
            <w:tcW w:w="4105" w:type="dxa"/>
          </w:tcPr>
          <w:p w:rsidR="0092570A" w:rsidRPr="00D40AEA" w:rsidRDefault="0092570A" w:rsidP="0074118E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429" w:type="dxa"/>
          </w:tcPr>
          <w:p w:rsidR="0092570A" w:rsidRPr="0092570A" w:rsidRDefault="0092570A" w:rsidP="0074118E">
            <w:pPr>
              <w:pStyle w:val="a3"/>
              <w:widowControl/>
              <w:adjustRightInd w:val="0"/>
              <w:ind w:left="425"/>
              <w:rPr>
                <w:lang w:val="ru-RU"/>
              </w:rPr>
            </w:pPr>
            <w:r w:rsidRPr="0092570A">
              <w:rPr>
                <w:lang w:val="ru-RU"/>
              </w:rPr>
              <w:t xml:space="preserve">Цели и задачи: </w:t>
            </w:r>
          </w:p>
          <w:p w:rsidR="0092570A" w:rsidRPr="0092570A" w:rsidRDefault="0092570A" w:rsidP="0074118E">
            <w:pPr>
              <w:pStyle w:val="a3"/>
              <w:widowControl/>
              <w:adjustRightInd w:val="0"/>
              <w:ind w:left="425"/>
              <w:rPr>
                <w:lang w:val="ru-RU"/>
              </w:rPr>
            </w:pPr>
            <w:r w:rsidRPr="0092570A">
              <w:rPr>
                <w:lang w:val="ru-RU"/>
              </w:rPr>
              <w:t xml:space="preserve">•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      </w:r>
          </w:p>
          <w:p w:rsidR="0092570A" w:rsidRPr="0092570A" w:rsidRDefault="0092570A" w:rsidP="0074118E">
            <w:pPr>
              <w:pStyle w:val="a3"/>
              <w:widowControl/>
              <w:adjustRightInd w:val="0"/>
              <w:ind w:left="425"/>
              <w:rPr>
                <w:lang w:val="ru-RU"/>
              </w:rPr>
            </w:pPr>
            <w:r w:rsidRPr="0092570A">
              <w:rPr>
                <w:lang w:val="ru-RU"/>
              </w:rPr>
              <w:t>•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</w:t>
            </w:r>
          </w:p>
          <w:p w:rsidR="0092570A" w:rsidRPr="0092570A" w:rsidRDefault="0092570A" w:rsidP="0074118E">
            <w:pPr>
              <w:pStyle w:val="a3"/>
              <w:widowControl/>
              <w:adjustRightInd w:val="0"/>
              <w:ind w:left="425"/>
              <w:rPr>
                <w:lang w:val="ru-RU"/>
              </w:rPr>
            </w:pPr>
            <w:r w:rsidRPr="0092570A">
              <w:rPr>
                <w:lang w:val="ru-RU"/>
              </w:rPr>
              <w:t xml:space="preserve"> • находить и анализировать информацию о живых объектах; </w:t>
            </w:r>
          </w:p>
          <w:p w:rsidR="0092570A" w:rsidRPr="0092570A" w:rsidRDefault="0092570A" w:rsidP="0074118E">
            <w:pPr>
              <w:pStyle w:val="a3"/>
              <w:widowControl/>
              <w:adjustRightInd w:val="0"/>
              <w:ind w:left="425"/>
              <w:rPr>
                <w:lang w:val="ru-RU"/>
              </w:rPr>
            </w:pPr>
            <w:r w:rsidRPr="0092570A">
              <w:rPr>
                <w:lang w:val="ru-RU"/>
              </w:rPr>
              <w:t xml:space="preserve">•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 </w:t>
            </w:r>
          </w:p>
          <w:p w:rsidR="0092570A" w:rsidRPr="0092570A" w:rsidRDefault="0092570A" w:rsidP="0074118E">
            <w:pPr>
              <w:pStyle w:val="a3"/>
              <w:widowControl/>
              <w:adjustRightInd w:val="0"/>
              <w:ind w:left="425"/>
              <w:rPr>
                <w:lang w:val="ru-RU"/>
              </w:rPr>
            </w:pPr>
            <w:r w:rsidRPr="0092570A">
              <w:rPr>
                <w:lang w:val="ru-RU"/>
              </w:rPr>
              <w:t xml:space="preserve">•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      </w:r>
          </w:p>
          <w:p w:rsidR="0092570A" w:rsidRPr="0092570A" w:rsidRDefault="0092570A" w:rsidP="0074118E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92570A">
              <w:rPr>
                <w:lang w:val="ru-RU"/>
              </w:rPr>
              <w:t>•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</w:tc>
      </w:tr>
      <w:tr w:rsidR="0092570A" w:rsidRPr="00D40AEA" w:rsidTr="0074118E">
        <w:trPr>
          <w:trHeight w:val="983"/>
        </w:trPr>
        <w:tc>
          <w:tcPr>
            <w:tcW w:w="473" w:type="dxa"/>
          </w:tcPr>
          <w:p w:rsidR="0092570A" w:rsidRPr="00D40AEA" w:rsidRDefault="0092570A" w:rsidP="0074118E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92570A" w:rsidRPr="0092570A" w:rsidRDefault="0092570A" w:rsidP="0074118E">
            <w:pPr>
              <w:rPr>
                <w:lang w:val="ru-RU"/>
              </w:rPr>
            </w:pPr>
            <w:r w:rsidRPr="0092570A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429" w:type="dxa"/>
          </w:tcPr>
          <w:p w:rsidR="0092570A" w:rsidRPr="0092570A" w:rsidRDefault="0092570A" w:rsidP="0074118E">
            <w:pPr>
              <w:rPr>
                <w:lang w:val="ru-RU"/>
              </w:rPr>
            </w:pPr>
            <w:r w:rsidRPr="0092570A">
              <w:rPr>
                <w:lang w:val="ru-RU"/>
              </w:rPr>
              <w:t xml:space="preserve">              </w:t>
            </w:r>
          </w:p>
          <w:tbl>
            <w:tblPr>
              <w:tblStyle w:val="a4"/>
              <w:tblW w:w="9725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4000"/>
              <w:gridCol w:w="1336"/>
              <w:gridCol w:w="2073"/>
              <w:gridCol w:w="1158"/>
              <w:gridCol w:w="1158"/>
            </w:tblGrid>
            <w:tr w:rsidR="0092570A" w:rsidRPr="00D40AEA" w:rsidTr="0074118E">
              <w:trPr>
                <w:trHeight w:val="217"/>
              </w:trPr>
              <w:tc>
                <w:tcPr>
                  <w:tcW w:w="4000" w:type="dxa"/>
                </w:tcPr>
                <w:p w:rsidR="0092570A" w:rsidRPr="0092570A" w:rsidRDefault="0092570A" w:rsidP="0074118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336" w:type="dxa"/>
                </w:tcPr>
                <w:p w:rsidR="0092570A" w:rsidRPr="00D40AEA" w:rsidRDefault="0092570A" w:rsidP="0074118E">
                  <w:pPr>
                    <w:jc w:val="center"/>
                  </w:pPr>
                  <w:r w:rsidRPr="00D40AEA">
                    <w:t xml:space="preserve">10 </w:t>
                  </w:r>
                  <w:proofErr w:type="spellStart"/>
                  <w:r w:rsidRPr="00D40AEA">
                    <w:t>класс</w:t>
                  </w:r>
                  <w:proofErr w:type="spellEnd"/>
                </w:p>
              </w:tc>
              <w:tc>
                <w:tcPr>
                  <w:tcW w:w="2073" w:type="dxa"/>
                </w:tcPr>
                <w:p w:rsidR="0092570A" w:rsidRPr="00D40AEA" w:rsidRDefault="0092570A" w:rsidP="0074118E">
                  <w:pPr>
                    <w:jc w:val="center"/>
                  </w:pPr>
                  <w:r>
                    <w:t>10</w:t>
                  </w:r>
                  <w:r w:rsidRPr="00D40AEA">
                    <w:t xml:space="preserve"> </w:t>
                  </w:r>
                  <w:proofErr w:type="spellStart"/>
                  <w:r w:rsidRPr="00D40AEA">
                    <w:t>класс</w:t>
                  </w:r>
                  <w:proofErr w:type="spellEnd"/>
                </w:p>
              </w:tc>
              <w:tc>
                <w:tcPr>
                  <w:tcW w:w="1158" w:type="dxa"/>
                </w:tcPr>
                <w:p w:rsidR="0092570A" w:rsidRDefault="0092570A" w:rsidP="0074118E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1158" w:type="dxa"/>
                </w:tcPr>
                <w:p w:rsidR="0092570A" w:rsidRDefault="0092570A" w:rsidP="0074118E">
                  <w:pPr>
                    <w:jc w:val="center"/>
                  </w:pPr>
                  <w:r>
                    <w:t>11</w:t>
                  </w:r>
                </w:p>
              </w:tc>
            </w:tr>
            <w:tr w:rsidR="00C052B6" w:rsidRPr="00D40AEA" w:rsidTr="0074118E">
              <w:trPr>
                <w:trHeight w:val="217"/>
              </w:trPr>
              <w:tc>
                <w:tcPr>
                  <w:tcW w:w="4000" w:type="dxa"/>
                </w:tcPr>
                <w:p w:rsidR="00C052B6" w:rsidRPr="0092570A" w:rsidRDefault="00C052B6" w:rsidP="0074118E"/>
              </w:tc>
              <w:tc>
                <w:tcPr>
                  <w:tcW w:w="1336" w:type="dxa"/>
                </w:tcPr>
                <w:p w:rsidR="00C052B6" w:rsidRPr="00C052B6" w:rsidRDefault="00C052B6" w:rsidP="0074118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База</w:t>
                  </w:r>
                </w:p>
              </w:tc>
              <w:tc>
                <w:tcPr>
                  <w:tcW w:w="2073" w:type="dxa"/>
                </w:tcPr>
                <w:p w:rsidR="00C052B6" w:rsidRPr="00C052B6" w:rsidRDefault="00C052B6" w:rsidP="00C052B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Профиль</w:t>
                  </w:r>
                </w:p>
              </w:tc>
              <w:tc>
                <w:tcPr>
                  <w:tcW w:w="1158" w:type="dxa"/>
                </w:tcPr>
                <w:p w:rsidR="00C052B6" w:rsidRPr="00C052B6" w:rsidRDefault="00C052B6" w:rsidP="0074118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База</w:t>
                  </w:r>
                </w:p>
              </w:tc>
              <w:tc>
                <w:tcPr>
                  <w:tcW w:w="1158" w:type="dxa"/>
                </w:tcPr>
                <w:p w:rsidR="00C052B6" w:rsidRPr="00C052B6" w:rsidRDefault="00C052B6" w:rsidP="0074118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Профиль</w:t>
                  </w:r>
                </w:p>
              </w:tc>
            </w:tr>
            <w:tr w:rsidR="0092570A" w:rsidRPr="00D40AEA" w:rsidTr="0074118E">
              <w:trPr>
                <w:trHeight w:val="205"/>
              </w:trPr>
              <w:tc>
                <w:tcPr>
                  <w:tcW w:w="4000" w:type="dxa"/>
                </w:tcPr>
                <w:p w:rsidR="0092570A" w:rsidRPr="00D40AEA" w:rsidRDefault="0092570A" w:rsidP="0074118E">
                  <w:pPr>
                    <w:pStyle w:val="TableParagraph"/>
                    <w:spacing w:line="256" w:lineRule="exact"/>
                  </w:pPr>
                  <w:proofErr w:type="spellStart"/>
                  <w:r w:rsidRPr="00D40AEA">
                    <w:t>Всего</w:t>
                  </w:r>
                  <w:proofErr w:type="spellEnd"/>
                  <w:r w:rsidRPr="00D40AEA">
                    <w:t xml:space="preserve"> </w:t>
                  </w:r>
                  <w:proofErr w:type="spellStart"/>
                  <w:r w:rsidRPr="00D40AEA">
                    <w:t>за</w:t>
                  </w:r>
                  <w:proofErr w:type="spellEnd"/>
                  <w:r w:rsidRPr="00D40AEA">
                    <w:t xml:space="preserve"> </w:t>
                  </w:r>
                  <w:proofErr w:type="spellStart"/>
                  <w:r w:rsidRPr="00D40AEA">
                    <w:t>год</w:t>
                  </w:r>
                  <w:proofErr w:type="spellEnd"/>
                </w:p>
              </w:tc>
              <w:tc>
                <w:tcPr>
                  <w:tcW w:w="1336" w:type="dxa"/>
                </w:tcPr>
                <w:p w:rsidR="0092570A" w:rsidRPr="00D40AEA" w:rsidRDefault="0092570A" w:rsidP="0074118E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2073" w:type="dxa"/>
                </w:tcPr>
                <w:p w:rsidR="0092570A" w:rsidRPr="00D40AEA" w:rsidRDefault="0092570A" w:rsidP="0074118E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158" w:type="dxa"/>
                </w:tcPr>
                <w:p w:rsidR="0092570A" w:rsidRPr="00C052B6" w:rsidRDefault="00C052B6" w:rsidP="0074118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33</w:t>
                  </w:r>
                </w:p>
              </w:tc>
              <w:tc>
                <w:tcPr>
                  <w:tcW w:w="1158" w:type="dxa"/>
                </w:tcPr>
                <w:p w:rsidR="0092570A" w:rsidRPr="00C052B6" w:rsidRDefault="00C052B6" w:rsidP="0074118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66</w:t>
                  </w:r>
                </w:p>
              </w:tc>
            </w:tr>
            <w:tr w:rsidR="0092570A" w:rsidRPr="00D40AEA" w:rsidTr="0074118E">
              <w:trPr>
                <w:trHeight w:val="217"/>
              </w:trPr>
              <w:tc>
                <w:tcPr>
                  <w:tcW w:w="4000" w:type="dxa"/>
                </w:tcPr>
                <w:p w:rsidR="0092570A" w:rsidRPr="00D40AEA" w:rsidRDefault="0092570A" w:rsidP="0074118E">
                  <w:pPr>
                    <w:pStyle w:val="TableParagraph"/>
                    <w:spacing w:line="268" w:lineRule="exact"/>
                  </w:pPr>
                  <w:proofErr w:type="spellStart"/>
                  <w:r w:rsidRPr="00D40AEA">
                    <w:t>Количество</w:t>
                  </w:r>
                  <w:proofErr w:type="spellEnd"/>
                  <w:r w:rsidRPr="00D40AEA">
                    <w:t xml:space="preserve"> </w:t>
                  </w:r>
                  <w:proofErr w:type="spellStart"/>
                  <w:r w:rsidRPr="00D40AEA">
                    <w:t>часов</w:t>
                  </w:r>
                  <w:proofErr w:type="spellEnd"/>
                  <w:r w:rsidRPr="00D40AEA">
                    <w:t xml:space="preserve"> в </w:t>
                  </w:r>
                  <w:proofErr w:type="spellStart"/>
                  <w:r w:rsidRPr="00D40AEA">
                    <w:t>неделю</w:t>
                  </w:r>
                  <w:proofErr w:type="spellEnd"/>
                </w:p>
              </w:tc>
              <w:tc>
                <w:tcPr>
                  <w:tcW w:w="1336" w:type="dxa"/>
                </w:tcPr>
                <w:p w:rsidR="0092570A" w:rsidRPr="00D40AEA" w:rsidRDefault="0092570A" w:rsidP="0074118E">
                  <w:pPr>
                    <w:jc w:val="center"/>
                  </w:pPr>
                  <w:r w:rsidRPr="00D40AEA">
                    <w:t>1</w:t>
                  </w:r>
                </w:p>
              </w:tc>
              <w:tc>
                <w:tcPr>
                  <w:tcW w:w="2073" w:type="dxa"/>
                </w:tcPr>
                <w:p w:rsidR="0092570A" w:rsidRPr="00D40AEA" w:rsidRDefault="0092570A" w:rsidP="007411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58" w:type="dxa"/>
                </w:tcPr>
                <w:p w:rsidR="0092570A" w:rsidRPr="00D40AEA" w:rsidRDefault="0092570A" w:rsidP="0074118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58" w:type="dxa"/>
                </w:tcPr>
                <w:p w:rsidR="0092570A" w:rsidRPr="00D40AEA" w:rsidRDefault="0092570A" w:rsidP="0074118E">
                  <w:pPr>
                    <w:jc w:val="center"/>
                  </w:pPr>
                  <w:r>
                    <w:t>2</w:t>
                  </w:r>
                </w:p>
              </w:tc>
            </w:tr>
          </w:tbl>
          <w:p w:rsidR="0092570A" w:rsidRPr="00D40AEA" w:rsidRDefault="0092570A" w:rsidP="0074118E"/>
        </w:tc>
      </w:tr>
      <w:tr w:rsidR="0092570A" w:rsidRPr="00D40AEA" w:rsidTr="0074118E">
        <w:trPr>
          <w:trHeight w:val="265"/>
        </w:trPr>
        <w:tc>
          <w:tcPr>
            <w:tcW w:w="473" w:type="dxa"/>
          </w:tcPr>
          <w:p w:rsidR="0092570A" w:rsidRPr="00D40AEA" w:rsidRDefault="0092570A" w:rsidP="0074118E">
            <w:r w:rsidRPr="00D40AEA">
              <w:t xml:space="preserve">5. </w:t>
            </w:r>
          </w:p>
        </w:tc>
        <w:tc>
          <w:tcPr>
            <w:tcW w:w="4105" w:type="dxa"/>
          </w:tcPr>
          <w:p w:rsidR="0092570A" w:rsidRPr="0092570A" w:rsidRDefault="0092570A" w:rsidP="0074118E">
            <w:pPr>
              <w:rPr>
                <w:lang w:val="ru-RU"/>
              </w:rPr>
            </w:pPr>
            <w:r w:rsidRPr="0092570A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429" w:type="dxa"/>
          </w:tcPr>
          <w:p w:rsidR="0092570A" w:rsidRPr="00411EE9" w:rsidRDefault="0092570A" w:rsidP="0074118E">
            <w:pPr>
              <w:widowControl/>
              <w:shd w:val="clear" w:color="auto" w:fill="FFFFFF"/>
              <w:autoSpaceDE/>
              <w:autoSpaceDN/>
              <w:spacing w:line="276" w:lineRule="auto"/>
              <w:ind w:left="720"/>
              <w:jc w:val="both"/>
              <w:rPr>
                <w:b/>
                <w:color w:val="000000"/>
                <w:sz w:val="24"/>
                <w:szCs w:val="24"/>
                <w:lang w:bidi="ar-SA"/>
              </w:rPr>
            </w:pPr>
            <w:proofErr w:type="spellStart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Личностные</w:t>
            </w:r>
            <w:proofErr w:type="spellEnd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 xml:space="preserve">  </w:t>
            </w:r>
            <w:proofErr w:type="spellStart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результаты</w:t>
            </w:r>
            <w:proofErr w:type="spellEnd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: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1) воспитание российской гражданской идентичности: па­триотизма, любви и уважения к Отечеству, чувства гордости за свою Родину; осознание своей этнической принадлежно­сти; знание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чув­ства ответственности и долга перед Родиной;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2) формирование ответственного отношения к учению, го­товности и способности обучающихся к саморазвитию и само­образованию на основе мотивации к обучению и познанию, осознанному выбору и построению дальнейшей индивидуаль­ной траектории образования на базе ориентации в мире про­фессий и профессиональных предпочтений, с учётом устойчи­вых познавательных интересов;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3) формирование целостного мировоззрения, соответству­ющего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4) формирование осознанного, уважительного и доброже­лательного отношения к другому человеку, его мнению, ми­ровоззрению,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взаимопо­нимания;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само­управлении и общественной жизни в пределах возрастных ком­петенции с учётом региональных, этнокультурных, социальных и экономических особенностей;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6) развитие сознания и компетентности в решении мораль­ных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lastRenderedPageBreak/>
              <w:t>7) формирование коммуникативной компетентности в об­щении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дея­тельности;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8) формирование понимания ценности здорового и без­опасного образа жизни; усвоение правил индивидуального и коллективного безопасного поведения в чрезвычайных ситуа­циях, угрожающих жизни и здоровью людей, правил поведения на транспорте и на дорогах;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9) формирование экологической культуры на основе призна­ния ценности жизни во всех её проявлениях и необходимости ответственного, бережного отношения к окружающей среде;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10) осознание значения семьи в жизни человека и общества; принятие ценности семейной жизни; уважительное и заботли­вое отношение к членам своей семьи;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11) развитие эстетического сознания через освоение худо­жественного наследия народов России и мира, творческой де­ятельности эстетического характера.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 xml:space="preserve">12) знание основных принципов и правил отношения к живой природе, основ здорового образа жизни, </w:t>
            </w:r>
            <w:proofErr w:type="spellStart"/>
            <w:r w:rsidRPr="0092570A">
              <w:rPr>
                <w:color w:val="000000"/>
                <w:sz w:val="24"/>
                <w:szCs w:val="24"/>
                <w:lang w:val="ru-RU" w:bidi="ar-SA"/>
              </w:rPr>
              <w:t>здоровьесберегающих</w:t>
            </w:r>
            <w:proofErr w:type="spellEnd"/>
            <w:r w:rsidRPr="0092570A">
              <w:rPr>
                <w:color w:val="000000"/>
                <w:sz w:val="24"/>
                <w:szCs w:val="24"/>
                <w:lang w:val="ru-RU" w:bidi="ar-SA"/>
              </w:rPr>
              <w:t xml:space="preserve"> технологий</w:t>
            </w:r>
          </w:p>
          <w:p w:rsidR="0092570A" w:rsidRPr="00411EE9" w:rsidRDefault="0092570A" w:rsidP="0074118E">
            <w:pPr>
              <w:widowControl/>
              <w:shd w:val="clear" w:color="auto" w:fill="FFFFFF"/>
              <w:autoSpaceDE/>
              <w:autoSpaceDN/>
              <w:spacing w:line="276" w:lineRule="auto"/>
              <w:ind w:left="720"/>
              <w:jc w:val="both"/>
              <w:rPr>
                <w:b/>
                <w:color w:val="000000"/>
                <w:sz w:val="24"/>
                <w:szCs w:val="24"/>
                <w:lang w:bidi="ar-SA"/>
              </w:rPr>
            </w:pPr>
            <w:proofErr w:type="spellStart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Метапредметные</w:t>
            </w:r>
            <w:proofErr w:type="spellEnd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результаты</w:t>
            </w:r>
            <w:proofErr w:type="spellEnd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: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4) умение оценивать правильность выполнения учебной задачи, собственные возможности её решения;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 xml:space="preserve">6) умение определять понятия, создавать обобщения, устанавливать аналогии, </w:t>
            </w:r>
            <w:r w:rsidRPr="0092570A">
              <w:rPr>
                <w:color w:val="000000"/>
                <w:sz w:val="24"/>
                <w:szCs w:val="24"/>
                <w:lang w:val="ru-RU" w:bidi="ar-SA"/>
              </w:rPr>
              <w:lastRenderedPageBreak/>
      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2570A" w:rsidRPr="00411EE9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411EE9">
              <w:rPr>
                <w:color w:val="000000"/>
                <w:sz w:val="24"/>
                <w:szCs w:val="24"/>
                <w:lang w:bidi="ar-SA"/>
              </w:rPr>
              <w:t xml:space="preserve">8) </w:t>
            </w:r>
            <w:proofErr w:type="spellStart"/>
            <w:r w:rsidRPr="00411EE9">
              <w:rPr>
                <w:color w:val="000000"/>
                <w:sz w:val="24"/>
                <w:szCs w:val="24"/>
                <w:lang w:bidi="ar-SA"/>
              </w:rPr>
              <w:t>смысловое</w:t>
            </w:r>
            <w:proofErr w:type="spellEnd"/>
            <w:r w:rsidRPr="00411EE9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411EE9">
              <w:rPr>
                <w:color w:val="000000"/>
                <w:sz w:val="24"/>
                <w:szCs w:val="24"/>
                <w:lang w:bidi="ar-SA"/>
              </w:rPr>
              <w:t>чтение</w:t>
            </w:r>
            <w:proofErr w:type="spellEnd"/>
            <w:r w:rsidRPr="00411EE9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9)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10) умение осознанно использовать речевые средства в соответствии с задачей коммуникации для выражения своих чувств,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мыслей и потребностей, планирования и регуляции своей деятельности; владение устной и письменной речью, монологической контекстной речью;</w:t>
            </w:r>
          </w:p>
          <w:p w:rsidR="0092570A" w:rsidRPr="00411EE9" w:rsidRDefault="0092570A" w:rsidP="0074118E">
            <w:pPr>
              <w:widowControl/>
              <w:shd w:val="clear" w:color="auto" w:fill="FFFFFF"/>
              <w:autoSpaceDE/>
              <w:autoSpaceDN/>
              <w:spacing w:line="276" w:lineRule="auto"/>
              <w:ind w:left="720"/>
              <w:jc w:val="both"/>
              <w:rPr>
                <w:b/>
                <w:color w:val="000000"/>
                <w:sz w:val="24"/>
                <w:szCs w:val="24"/>
                <w:lang w:bidi="ar-SA"/>
              </w:rPr>
            </w:pPr>
            <w:proofErr w:type="spellStart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Предметные</w:t>
            </w:r>
            <w:proofErr w:type="spellEnd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411EE9">
              <w:rPr>
                <w:b/>
                <w:color w:val="000000"/>
                <w:sz w:val="24"/>
                <w:szCs w:val="24"/>
                <w:lang w:bidi="ar-SA"/>
              </w:rPr>
              <w:t>результаты</w:t>
            </w:r>
            <w:proofErr w:type="spellEnd"/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1) формирование системы научных знаний о живой природе и закономерностях её развития, исторически быстром сокра­щении биологического разнообразия в биосфере в результате деятельности человека для создания естественно-научной кар­тины мира;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      </w:r>
            <w:proofErr w:type="spellStart"/>
            <w:r w:rsidRPr="0092570A">
              <w:rPr>
                <w:color w:val="000000"/>
                <w:sz w:val="24"/>
                <w:szCs w:val="24"/>
                <w:lang w:val="ru-RU" w:bidi="ar-SA"/>
              </w:rPr>
              <w:t>экосистемной</w:t>
            </w:r>
            <w:proofErr w:type="spellEnd"/>
            <w:r w:rsidRPr="0092570A">
              <w:rPr>
                <w:color w:val="000000"/>
                <w:sz w:val="24"/>
                <w:szCs w:val="24"/>
                <w:lang w:val="ru-RU" w:bidi="ar-SA"/>
              </w:rPr>
              <w:t xml:space="preserve"> организации жизни, о взаимосвязи живого и неживого в биосфере, наследственности и изменчивости; овладение по­нятийным аппаратом биологии;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3) приобретение опыта использования методов биологиче­ской науки и проведения несложных биологических экспери­ментов для изучения живых организмов и человека, проведение экологического мониторинга в окружающей среде;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4) формирование основ экологической грамотности: способ­ности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отно­шению к живой природе, здоровью своему и окружающих; осо­знание необходимости действий по сохранению биоразнообразия и природных местообитаний видов растений и животных;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 xml:space="preserve">5) формирование представлений о значении биологических наук в решении проблем </w:t>
            </w:r>
            <w:r w:rsidRPr="0092570A">
              <w:rPr>
                <w:color w:val="000000"/>
                <w:sz w:val="24"/>
                <w:szCs w:val="24"/>
                <w:lang w:val="ru-RU" w:bidi="ar-SA"/>
              </w:rPr>
              <w:lastRenderedPageBreak/>
              <w:t>рационального природопользования, защиты здоровья людей в условиях быстрого изменения эко­логического качества окружающей среды;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6) анализ и оценка последствий деятельности человека в природе, влияния факторов риска на здоровье человека.</w:t>
            </w:r>
          </w:p>
          <w:p w:rsidR="0092570A" w:rsidRPr="0092570A" w:rsidRDefault="0092570A" w:rsidP="0092570A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92570A">
              <w:rPr>
                <w:color w:val="000000"/>
                <w:sz w:val="24"/>
                <w:szCs w:val="24"/>
                <w:lang w:val="ru-RU" w:bidi="ar-SA"/>
              </w:rPr>
              <w:t>7) овладение умением оценивать с эстетической точки зрения объекты живой природы.</w:t>
            </w:r>
          </w:p>
        </w:tc>
      </w:tr>
      <w:tr w:rsidR="0092570A" w:rsidRPr="00D40AEA" w:rsidTr="0074118E">
        <w:trPr>
          <w:trHeight w:val="983"/>
        </w:trPr>
        <w:tc>
          <w:tcPr>
            <w:tcW w:w="473" w:type="dxa"/>
          </w:tcPr>
          <w:p w:rsidR="0092570A" w:rsidRPr="00D40AEA" w:rsidRDefault="0092570A" w:rsidP="0074118E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92570A" w:rsidRPr="0092570A" w:rsidRDefault="0092570A" w:rsidP="0074118E">
            <w:pPr>
              <w:rPr>
                <w:lang w:val="ru-RU"/>
              </w:rPr>
            </w:pPr>
            <w:r w:rsidRPr="0092570A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29" w:type="dxa"/>
          </w:tcPr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b/>
                <w:lang w:val="ru-RU" w:eastAsia="en-US"/>
              </w:rPr>
            </w:pPr>
          </w:p>
          <w:p w:rsidR="0092570A" w:rsidRPr="0092570A" w:rsidRDefault="0092570A" w:rsidP="0074118E">
            <w:pPr>
              <w:autoSpaceDN/>
              <w:ind w:right="142" w:firstLine="660"/>
              <w:jc w:val="center"/>
              <w:rPr>
                <w:b/>
                <w:lang w:val="ru-RU" w:eastAsia="en-US"/>
              </w:rPr>
            </w:pPr>
            <w:r w:rsidRPr="0092570A">
              <w:rPr>
                <w:b/>
                <w:lang w:val="ru-RU" w:eastAsia="en-US"/>
              </w:rPr>
              <w:t>Критерии и нормы оценки знаний и умений обучающихся за устный ответ.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Оценка   "5" ставится, если ученик: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</w:t>
            </w:r>
            <w:proofErr w:type="spellStart"/>
            <w:r w:rsidRPr="0092570A">
              <w:rPr>
                <w:lang w:val="ru-RU" w:eastAsia="en-US"/>
              </w:rPr>
              <w:t>внутрипредметные</w:t>
            </w:r>
            <w:proofErr w:type="spellEnd"/>
            <w:r w:rsidRPr="0092570A">
              <w:rPr>
                <w:lang w:val="ru-RU" w:eastAsia="en-US"/>
              </w:rPr>
      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Оценка   "4" ставится, если ученик: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      </w:r>
            <w:proofErr w:type="spellStart"/>
            <w:r w:rsidRPr="0092570A">
              <w:rPr>
                <w:lang w:val="ru-RU" w:eastAsia="en-US"/>
              </w:rPr>
              <w:t>внутрипредметные</w:t>
            </w:r>
            <w:proofErr w:type="spellEnd"/>
            <w:r w:rsidRPr="0092570A">
              <w:rPr>
                <w:lang w:val="ru-RU" w:eastAsia="en-US"/>
              </w:rPr>
      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lastRenderedPageBreak/>
      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 xml:space="preserve"> Оценка   "3" ставится, если ученик: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Усваивает основное содержание учебного материала, но имеет пробелы, не препятствующие дальнейшему усвоению программного материала.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 xml:space="preserve">Излагает материал </w:t>
            </w:r>
            <w:proofErr w:type="spellStart"/>
            <w:r w:rsidRPr="0092570A">
              <w:rPr>
                <w:lang w:val="ru-RU" w:eastAsia="en-US"/>
              </w:rPr>
              <w:t>несистематизированно</w:t>
            </w:r>
            <w:proofErr w:type="spellEnd"/>
            <w:r w:rsidRPr="0092570A">
              <w:rPr>
                <w:lang w:val="ru-RU" w:eastAsia="en-US"/>
              </w:rPr>
              <w:t>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Оценка   "2" ставится, если ученик: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Имеет слабо сформированные и неполные знания, не умеет применять их при решении конкретных вопросов, задач, заданий по образцу.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>При ответе на один вопрос допускает более двух грубых ошибок, которые не может исправить даже при помощи учителя.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 xml:space="preserve">   Оценка    «1» ставится в случае:</w:t>
            </w:r>
          </w:p>
          <w:p w:rsidR="0092570A" w:rsidRPr="0092570A" w:rsidRDefault="0092570A" w:rsidP="0074118E">
            <w:pPr>
              <w:autoSpaceDN/>
              <w:ind w:right="142" w:firstLine="660"/>
              <w:jc w:val="both"/>
              <w:rPr>
                <w:lang w:val="ru-RU" w:eastAsia="en-US"/>
              </w:rPr>
            </w:pPr>
            <w:r w:rsidRPr="0092570A">
              <w:rPr>
                <w:lang w:val="ru-RU" w:eastAsia="en-US"/>
              </w:rPr>
              <w:t xml:space="preserve">         1.          Нет ответа.</w:t>
            </w:r>
          </w:p>
          <w:p w:rsidR="0092570A" w:rsidRPr="0092570A" w:rsidRDefault="0092570A" w:rsidP="0074118E">
            <w:pPr>
              <w:autoSpaceDN/>
              <w:ind w:right="142"/>
              <w:jc w:val="both"/>
              <w:rPr>
                <w:lang w:val="ru-RU" w:eastAsia="en-US"/>
              </w:rPr>
            </w:pPr>
          </w:p>
          <w:p w:rsidR="0092570A" w:rsidRPr="0092570A" w:rsidRDefault="0092570A" w:rsidP="0074118E">
            <w:pPr>
              <w:autoSpaceDN/>
              <w:ind w:firstLine="660"/>
              <w:jc w:val="center"/>
              <w:rPr>
                <w:lang w:val="ru-RU"/>
              </w:rPr>
            </w:pPr>
            <w:r w:rsidRPr="0092570A">
              <w:rPr>
                <w:b/>
                <w:lang w:val="ru-RU"/>
              </w:rPr>
              <w:t>2</w:t>
            </w:r>
            <w:r w:rsidRPr="0092570A">
              <w:rPr>
                <w:lang w:val="ru-RU"/>
              </w:rPr>
              <w:t xml:space="preserve">. </w:t>
            </w:r>
            <w:r w:rsidRPr="0092570A">
              <w:rPr>
                <w:b/>
                <w:lang w:val="ru-RU"/>
              </w:rPr>
              <w:t>Оценка письменных работ обучающихся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firstLine="660"/>
              <w:jc w:val="center"/>
              <w:textAlignment w:val="baseline"/>
              <w:rPr>
                <w:b/>
                <w:bCs/>
                <w:sz w:val="22"/>
                <w:szCs w:val="22"/>
                <w:lang w:val="ru-RU"/>
              </w:rPr>
            </w:pPr>
            <w:r w:rsidRPr="0092570A">
              <w:rPr>
                <w:b/>
                <w:bCs/>
                <w:sz w:val="22"/>
                <w:szCs w:val="22"/>
                <w:lang w:val="ru-RU"/>
              </w:rPr>
              <w:t>Оценка письменных проверочных, самостоятельных и  контрольных работ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«5»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rPr>
                <w:u w:val="single"/>
              </w:rPr>
              <w:t xml:space="preserve"> </w:t>
            </w:r>
            <w:proofErr w:type="spellStart"/>
            <w:r w:rsidRPr="000A0C66">
              <w:rPr>
                <w:u w:val="single"/>
              </w:rPr>
              <w:t>уч</w:t>
            </w:r>
            <w:r w:rsidRPr="000A0C66">
              <w:t>е</w:t>
            </w:r>
            <w:r w:rsidRPr="000A0C66">
              <w:rPr>
                <w:u w:val="single"/>
              </w:rPr>
              <w:t>ник</w:t>
            </w:r>
            <w:proofErr w:type="spellEnd"/>
            <w:r w:rsidRPr="000A0C66">
              <w:t>: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Выполняет работу без ошибок и /или/ допускает не более одного недочёта.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 xml:space="preserve">Соблюдает культуру письменной речи; правила оформления письменных работ. 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«4»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rPr>
                <w:u w:val="single"/>
              </w:rPr>
              <w:t xml:space="preserve"> </w:t>
            </w:r>
            <w:proofErr w:type="spellStart"/>
            <w:r w:rsidRPr="000A0C66">
              <w:rPr>
                <w:u w:val="single"/>
              </w:rPr>
              <w:t>ученик</w:t>
            </w:r>
            <w:proofErr w:type="spellEnd"/>
            <w:r w:rsidRPr="000A0C66">
              <w:rPr>
                <w:u w:val="single"/>
              </w:rPr>
              <w:t>: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Выполняет письменную работу полностью, но допускает в ней не более одной негрубой ошибки и одного недочёта и /или/ не более двух недочётов.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Соблюдает культуру письменной речи, правила оформления письменных работ, но -допускает небольшие помарки при ведении записей.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«3»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rPr>
                <w:u w:val="single"/>
              </w:rPr>
              <w:t xml:space="preserve"> </w:t>
            </w:r>
            <w:proofErr w:type="spellStart"/>
            <w:r w:rsidRPr="000A0C66">
              <w:rPr>
                <w:u w:val="single"/>
              </w:rPr>
              <w:t>ученик</w:t>
            </w:r>
            <w:proofErr w:type="spellEnd"/>
            <w:r w:rsidRPr="000A0C66">
              <w:rPr>
                <w:u w:val="single"/>
              </w:rPr>
              <w:t>: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Правильно выполняет не менее половины работы.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 xml:space="preserve"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lastRenderedPageBreak/>
              <w:t xml:space="preserve">Допускает незначительное несоблюдение основных норм культуры письменной речи, правил оформления письменных работ. 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«2»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rPr>
                <w:u w:val="single"/>
              </w:rPr>
              <w:t xml:space="preserve"> </w:t>
            </w:r>
            <w:proofErr w:type="spellStart"/>
            <w:r w:rsidRPr="000A0C66">
              <w:rPr>
                <w:u w:val="single"/>
              </w:rPr>
              <w:t>ученик</w:t>
            </w:r>
            <w:proofErr w:type="spellEnd"/>
            <w:r w:rsidRPr="000A0C66">
              <w:t>: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Правильно выполняет менее половины письменной работы.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Допускает число ошибок и недочётов, превосходящее норму, при которой может быть выставлена оценка "3".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Допускает значительное несоблюдение основных норм культуры письменной речи, правил оформления письменных работ.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0A0C66">
              <w:t> </w:t>
            </w:r>
            <w:r w:rsidRPr="0092570A">
              <w:rPr>
                <w:lang w:val="ru-RU"/>
              </w:rPr>
              <w:t xml:space="preserve"> </w:t>
            </w:r>
            <w:r w:rsidRPr="000A0C66">
              <w:t> </w:t>
            </w:r>
            <w:r w:rsidRPr="0092570A">
              <w:rPr>
                <w:lang w:val="ru-RU"/>
              </w:rPr>
              <w:t xml:space="preserve"> </w:t>
            </w:r>
            <w:r w:rsidRPr="000A0C66">
              <w:t> </w:t>
            </w:r>
            <w:r w:rsidRPr="0092570A">
              <w:rPr>
                <w:lang w:val="ru-RU"/>
              </w:rPr>
              <w:t xml:space="preserve"> </w:t>
            </w:r>
            <w:r w:rsidRPr="000A0C66">
              <w:t> </w:t>
            </w:r>
            <w:r w:rsidRPr="0092570A">
              <w:rPr>
                <w:lang w:val="ru-RU"/>
              </w:rPr>
              <w:t xml:space="preserve"> </w:t>
            </w:r>
            <w:r w:rsidRPr="000A0C66">
              <w:t> </w:t>
            </w: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 «1»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 в </w:t>
            </w:r>
            <w:proofErr w:type="spellStart"/>
            <w:r w:rsidRPr="000A0C66">
              <w:rPr>
                <w:u w:val="single"/>
              </w:rPr>
              <w:t>случае</w:t>
            </w:r>
            <w:proofErr w:type="spellEnd"/>
            <w:r w:rsidRPr="000A0C66">
              <w:rPr>
                <w:u w:val="single"/>
              </w:rPr>
              <w:t>:</w:t>
            </w:r>
          </w:p>
          <w:p w:rsidR="0092570A" w:rsidRDefault="0092570A" w:rsidP="0092570A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t>Нет</w:t>
            </w:r>
            <w:proofErr w:type="spellEnd"/>
            <w:r w:rsidRPr="000A0C66">
              <w:t xml:space="preserve"> </w:t>
            </w:r>
            <w:proofErr w:type="spellStart"/>
            <w:r w:rsidRPr="000A0C66">
              <w:t>ответа</w:t>
            </w:r>
            <w:proofErr w:type="spellEnd"/>
            <w:r w:rsidRPr="000A0C66">
              <w:t>.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left="540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При оценке выполнения письменной контрольной работы необходимо учитывать требования единого орфографического режима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lang w:val="ru-RU"/>
              </w:rPr>
            </w:pPr>
            <w:r w:rsidRPr="0092570A">
              <w:rPr>
                <w:b/>
                <w:u w:val="single"/>
                <w:lang w:val="ru-RU"/>
              </w:rPr>
              <w:t>Критерии и нормы оценки знаний и умений обучающихся за практические и лабораторные работы.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«5»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t>: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 xml:space="preserve">Правильной самостоятельно </w:t>
            </w:r>
            <w:r w:rsidRPr="000A0C66">
              <w:t> </w:t>
            </w:r>
            <w:r w:rsidRPr="0092570A">
              <w:rPr>
                <w:lang w:val="ru-RU"/>
              </w:rPr>
              <w:t xml:space="preserve">определяет цель данных работ; выполняет работу в полном объёме с соблюдением необходимой </w:t>
            </w:r>
            <w:r w:rsidRPr="000A0C66">
              <w:t> </w:t>
            </w:r>
            <w:r w:rsidRPr="0092570A">
              <w:rPr>
                <w:lang w:val="ru-RU"/>
              </w:rPr>
              <w:t>' последовательности проведения опытов, измерений.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«4»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rPr>
                <w:u w:val="single"/>
              </w:rPr>
              <w:t xml:space="preserve"> </w:t>
            </w:r>
            <w:proofErr w:type="spellStart"/>
            <w:r w:rsidRPr="000A0C66">
              <w:rPr>
                <w:u w:val="single"/>
              </w:rPr>
              <w:t>ученик</w:t>
            </w:r>
            <w:proofErr w:type="spellEnd"/>
            <w:r w:rsidRPr="000A0C66">
              <w:t>: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При оформлении работ допускает неточности в описании хода действий; делает неполные выводы при обобщении.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«3»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rPr>
                <w:u w:val="single"/>
              </w:rPr>
              <w:t xml:space="preserve"> </w:t>
            </w:r>
            <w:proofErr w:type="spellStart"/>
            <w:r w:rsidRPr="000A0C66">
              <w:rPr>
                <w:u w:val="single"/>
              </w:rPr>
              <w:t>ученик</w:t>
            </w:r>
            <w:proofErr w:type="spellEnd"/>
            <w:r w:rsidRPr="000A0C66">
              <w:t xml:space="preserve">: 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 xml:space="preserve">Подбирает оборудование, материал, начинает работу с помощью учителя; или в ходе проведения </w:t>
            </w:r>
            <w:r w:rsidRPr="0092570A">
              <w:rPr>
                <w:lang w:val="ru-RU"/>
              </w:rPr>
              <w:lastRenderedPageBreak/>
              <w:t>измерений, вычислений, наблюдений допускает ошибки, неточно формулирует выводы, обобщения.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      </w:r>
          </w:p>
          <w:p w:rsidR="0092570A" w:rsidRPr="000A0C66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0A0C66">
              <w:rPr>
                <w:u w:val="single"/>
              </w:rPr>
              <w:t>Оценка</w:t>
            </w:r>
            <w:proofErr w:type="spellEnd"/>
            <w:r w:rsidRPr="000A0C66">
              <w:rPr>
                <w:u w:val="single"/>
              </w:rPr>
              <w:t xml:space="preserve">   "2" </w:t>
            </w:r>
            <w:proofErr w:type="spellStart"/>
            <w:r w:rsidRPr="000A0C66">
              <w:rPr>
                <w:u w:val="single"/>
              </w:rPr>
              <w:t>ставится</w:t>
            </w:r>
            <w:proofErr w:type="spellEnd"/>
            <w:r w:rsidRPr="000A0C66">
              <w:rPr>
                <w:u w:val="single"/>
              </w:rPr>
              <w:t xml:space="preserve">, </w:t>
            </w:r>
            <w:proofErr w:type="spellStart"/>
            <w:r w:rsidRPr="000A0C66">
              <w:rPr>
                <w:u w:val="single"/>
              </w:rPr>
              <w:t>если</w:t>
            </w:r>
            <w:proofErr w:type="spellEnd"/>
            <w:r w:rsidRPr="000A0C66">
              <w:rPr>
                <w:u w:val="single"/>
              </w:rPr>
              <w:t xml:space="preserve"> </w:t>
            </w:r>
            <w:proofErr w:type="spellStart"/>
            <w:r w:rsidRPr="000A0C66">
              <w:rPr>
                <w:u w:val="single"/>
              </w:rPr>
              <w:t>ученик</w:t>
            </w:r>
            <w:proofErr w:type="spellEnd"/>
            <w:r w:rsidRPr="000A0C66">
              <w:t>: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      </w:r>
          </w:p>
          <w:p w:rsidR="0092570A" w:rsidRPr="0092570A" w:rsidRDefault="0092570A" w:rsidP="0092570A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lang w:val="ru-RU"/>
              </w:rPr>
            </w:pPr>
            <w:r w:rsidRPr="0092570A">
              <w:rPr>
                <w:lang w:val="ru-RU"/>
              </w:rPr>
      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ru-RU"/>
              </w:rPr>
            </w:pPr>
            <w:r w:rsidRPr="000A0C66">
              <w:t> </w:t>
            </w:r>
            <w:r w:rsidRPr="0092570A">
              <w:rPr>
                <w:lang w:val="ru-RU"/>
              </w:rPr>
              <w:t xml:space="preserve"> </w:t>
            </w:r>
            <w:r w:rsidRPr="000A0C66">
              <w:t> </w:t>
            </w:r>
            <w:r w:rsidRPr="0092570A">
              <w:rPr>
                <w:lang w:val="ru-RU"/>
              </w:rPr>
              <w:t xml:space="preserve"> </w:t>
            </w:r>
            <w:r w:rsidRPr="0092570A">
              <w:rPr>
                <w:u w:val="single"/>
                <w:lang w:val="ru-RU"/>
              </w:rPr>
              <w:t xml:space="preserve">Оценка </w:t>
            </w:r>
            <w:r w:rsidRPr="000A0C66">
              <w:rPr>
                <w:u w:val="single"/>
              </w:rPr>
              <w:t> </w:t>
            </w:r>
            <w:r w:rsidRPr="0092570A">
              <w:rPr>
                <w:u w:val="single"/>
                <w:lang w:val="ru-RU"/>
              </w:rPr>
              <w:t xml:space="preserve"> </w:t>
            </w:r>
            <w:r w:rsidRPr="000A0C66">
              <w:rPr>
                <w:u w:val="single"/>
              </w:rPr>
              <w:t> </w:t>
            </w:r>
            <w:r w:rsidRPr="0092570A">
              <w:rPr>
                <w:u w:val="single"/>
                <w:lang w:val="ru-RU"/>
              </w:rPr>
              <w:t>«1» ставится в случае: нет ответа</w:t>
            </w:r>
          </w:p>
          <w:p w:rsidR="0092570A" w:rsidRPr="0092570A" w:rsidRDefault="0092570A" w:rsidP="0074118E">
            <w:pPr>
              <w:autoSpaceDN/>
              <w:ind w:right="142"/>
              <w:jc w:val="both"/>
              <w:rPr>
                <w:b/>
                <w:lang w:val="ru-RU" w:eastAsia="en-US"/>
              </w:rPr>
            </w:pP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2570A">
              <w:rPr>
                <w:b/>
                <w:bCs/>
                <w:sz w:val="22"/>
                <w:szCs w:val="22"/>
                <w:lang w:val="ru-RU"/>
              </w:rPr>
              <w:t>Выполнение заданий текущего контроля (тестовые работы)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92570A">
              <w:rPr>
                <w:b/>
                <w:bCs/>
                <w:sz w:val="22"/>
                <w:szCs w:val="22"/>
                <w:lang w:val="ru-RU"/>
              </w:rPr>
              <w:t>Отметка «5»: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92570A">
              <w:rPr>
                <w:sz w:val="22"/>
                <w:szCs w:val="22"/>
                <w:lang w:val="ru-RU"/>
              </w:rPr>
              <w:t>ответ содержит 90–100% элементов знаний.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92570A">
              <w:rPr>
                <w:b/>
                <w:bCs/>
                <w:sz w:val="22"/>
                <w:szCs w:val="22"/>
                <w:lang w:val="ru-RU"/>
              </w:rPr>
              <w:t>Отметка «4»: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92570A">
              <w:rPr>
                <w:sz w:val="22"/>
                <w:szCs w:val="22"/>
                <w:lang w:val="ru-RU"/>
              </w:rPr>
              <w:t>ответ содержит 70–89% элементов знаний.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92570A">
              <w:rPr>
                <w:b/>
                <w:bCs/>
                <w:sz w:val="22"/>
                <w:szCs w:val="22"/>
                <w:lang w:val="ru-RU"/>
              </w:rPr>
              <w:t>Отметка «3»: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92570A">
              <w:rPr>
                <w:sz w:val="22"/>
                <w:szCs w:val="22"/>
                <w:lang w:val="ru-RU"/>
              </w:rPr>
              <w:t>ответ содержит 50–69% элементов знаний.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92570A">
              <w:rPr>
                <w:b/>
                <w:bCs/>
                <w:sz w:val="22"/>
                <w:szCs w:val="22"/>
                <w:lang w:val="ru-RU"/>
              </w:rPr>
              <w:t>Отметка «2»:</w:t>
            </w:r>
            <w:r w:rsidRPr="00D40AEA">
              <w:rPr>
                <w:rStyle w:val="apple-converted-space"/>
                <w:sz w:val="22"/>
                <w:szCs w:val="22"/>
              </w:rPr>
              <w:t> </w:t>
            </w:r>
            <w:r w:rsidRPr="0092570A">
              <w:rPr>
                <w:sz w:val="22"/>
                <w:szCs w:val="22"/>
                <w:lang w:val="ru-RU"/>
              </w:rPr>
              <w:t>ответ содержит менее 50% элементов знаний.</w:t>
            </w:r>
          </w:p>
          <w:p w:rsidR="0092570A" w:rsidRPr="0092570A" w:rsidRDefault="0092570A" w:rsidP="0074118E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</w:p>
        </w:tc>
      </w:tr>
    </w:tbl>
    <w:p w:rsidR="0092570A" w:rsidRPr="00222F3F" w:rsidRDefault="0092570A" w:rsidP="0092570A"/>
    <w:p w:rsidR="0092570A" w:rsidRDefault="0092570A" w:rsidP="0092570A"/>
    <w:p w:rsidR="0092570A" w:rsidRDefault="0092570A" w:rsidP="0092570A"/>
    <w:p w:rsidR="0092570A" w:rsidRDefault="0092570A" w:rsidP="0092570A"/>
    <w:p w:rsidR="0092570A" w:rsidRDefault="0092570A" w:rsidP="0092570A"/>
    <w:p w:rsidR="0092570A" w:rsidRDefault="0092570A" w:rsidP="0092570A"/>
    <w:p w:rsidR="0092570A" w:rsidRDefault="0092570A" w:rsidP="0092570A"/>
    <w:p w:rsidR="0092570A" w:rsidRDefault="0092570A" w:rsidP="0092570A"/>
    <w:p w:rsidR="0092570A" w:rsidRDefault="0092570A" w:rsidP="0092570A"/>
    <w:p w:rsidR="00B24EAF" w:rsidRDefault="00B24EAF"/>
    <w:sectPr w:rsidR="00B24EAF" w:rsidSect="0040596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8C"/>
    <w:multiLevelType w:val="multilevel"/>
    <w:tmpl w:val="3EA2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F1E17"/>
    <w:multiLevelType w:val="multilevel"/>
    <w:tmpl w:val="340A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B24C5"/>
    <w:multiLevelType w:val="multilevel"/>
    <w:tmpl w:val="B824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853D8"/>
    <w:multiLevelType w:val="multilevel"/>
    <w:tmpl w:val="B3DA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712A7"/>
    <w:multiLevelType w:val="multilevel"/>
    <w:tmpl w:val="7CF8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24D34"/>
    <w:multiLevelType w:val="hybridMultilevel"/>
    <w:tmpl w:val="E932D770"/>
    <w:lvl w:ilvl="0" w:tplc="13DE82FE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7FF3318"/>
    <w:multiLevelType w:val="multilevel"/>
    <w:tmpl w:val="9AD0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C67FA"/>
    <w:multiLevelType w:val="multilevel"/>
    <w:tmpl w:val="6024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6E5ADE"/>
    <w:multiLevelType w:val="hybridMultilevel"/>
    <w:tmpl w:val="A4DC1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64F3D"/>
    <w:multiLevelType w:val="multilevel"/>
    <w:tmpl w:val="27AE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0A"/>
    <w:rsid w:val="00405968"/>
    <w:rsid w:val="0092570A"/>
    <w:rsid w:val="00B24EAF"/>
    <w:rsid w:val="00B5580A"/>
    <w:rsid w:val="00C0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92570A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92570A"/>
    <w:pPr>
      <w:ind w:left="107"/>
    </w:pPr>
  </w:style>
  <w:style w:type="table" w:styleId="a4">
    <w:name w:val="Table Grid"/>
    <w:basedOn w:val="a1"/>
    <w:uiPriority w:val="39"/>
    <w:rsid w:val="0092570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92570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9257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92570A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92570A"/>
    <w:pPr>
      <w:ind w:left="107"/>
    </w:pPr>
  </w:style>
  <w:style w:type="table" w:styleId="a4">
    <w:name w:val="Table Grid"/>
    <w:basedOn w:val="a1"/>
    <w:uiPriority w:val="39"/>
    <w:rsid w:val="0092570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92570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9257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Фидан Ф Газин</dc:creator>
  <cp:keywords/>
  <dc:description/>
  <cp:lastModifiedBy>Пользователь</cp:lastModifiedBy>
  <cp:revision>4</cp:revision>
  <dcterms:created xsi:type="dcterms:W3CDTF">2019-01-11T10:19:00Z</dcterms:created>
  <dcterms:modified xsi:type="dcterms:W3CDTF">2019-02-19T10:44:00Z</dcterms:modified>
</cp:coreProperties>
</file>